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7" w:rsidRPr="00830D4E" w:rsidRDefault="00B71607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>АДМИНИСТРАЦИЯ МУНИЦИПАЛЬНОГО ОБРАЗОВАНИЯ</w:t>
      </w:r>
    </w:p>
    <w:p w:rsidR="00B71607" w:rsidRPr="00830D4E" w:rsidRDefault="00B71607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>«МЕЛЕКЕССКИЙ РАЙОН» УЛЬЯНОВСКОЙ ОБЛАСТИ</w:t>
      </w:r>
    </w:p>
    <w:p w:rsidR="00B71607" w:rsidRPr="00830D4E" w:rsidRDefault="00B71607" w:rsidP="00B37D3C">
      <w:pPr>
        <w:pStyle w:val="a5"/>
        <w:spacing w:before="0" w:beforeAutospacing="0" w:after="0"/>
        <w:jc w:val="center"/>
      </w:pPr>
      <w:r w:rsidRPr="00830D4E">
        <w:rPr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jc w:val="right"/>
        <w:rPr>
          <w:sz w:val="32"/>
        </w:rPr>
      </w:pPr>
      <w:r w:rsidRPr="00830D4E">
        <w:rPr>
          <w:sz w:val="32"/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jc w:val="center"/>
      </w:pPr>
      <w:proofErr w:type="gramStart"/>
      <w:r w:rsidRPr="00830D4E">
        <w:rPr>
          <w:b/>
          <w:bCs/>
          <w:sz w:val="28"/>
          <w:szCs w:val="28"/>
        </w:rPr>
        <w:t>П</w:t>
      </w:r>
      <w:proofErr w:type="gramEnd"/>
      <w:r w:rsidRPr="00830D4E">
        <w:rPr>
          <w:b/>
          <w:bCs/>
          <w:sz w:val="28"/>
          <w:szCs w:val="28"/>
        </w:rPr>
        <w:t xml:space="preserve"> О С Т А Н О В Л Е Н И Е</w:t>
      </w:r>
    </w:p>
    <w:p w:rsidR="00B71607" w:rsidRPr="00830D4E" w:rsidRDefault="00B71607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B71607" w:rsidRPr="008059D6" w:rsidRDefault="00F70AAA" w:rsidP="008059D6">
      <w:pPr>
        <w:pStyle w:val="a5"/>
        <w:tabs>
          <w:tab w:val="left" w:pos="7655"/>
        </w:tabs>
        <w:spacing w:before="0" w:beforeAutospacing="0" w:after="0"/>
        <w:rPr>
          <w:u w:val="single"/>
        </w:rPr>
      </w:pPr>
      <w:r>
        <w:rPr>
          <w:sz w:val="28"/>
          <w:szCs w:val="28"/>
          <w:u w:val="single"/>
        </w:rPr>
        <w:t>29.12.</w:t>
      </w:r>
      <w:r w:rsidR="00B71607" w:rsidRPr="008059D6">
        <w:rPr>
          <w:sz w:val="28"/>
          <w:szCs w:val="28"/>
          <w:u w:val="single"/>
        </w:rPr>
        <w:t>2016 г.</w:t>
      </w:r>
      <w:r w:rsidR="00B71607" w:rsidRPr="00830D4E">
        <w:rPr>
          <w:sz w:val="28"/>
          <w:szCs w:val="28"/>
        </w:rPr>
        <w:t xml:space="preserve"> </w:t>
      </w:r>
      <w:r w:rsidR="00B71607">
        <w:rPr>
          <w:sz w:val="28"/>
          <w:szCs w:val="28"/>
        </w:rPr>
        <w:t xml:space="preserve"> </w:t>
      </w:r>
      <w:r w:rsidR="00B71607">
        <w:rPr>
          <w:sz w:val="28"/>
          <w:szCs w:val="28"/>
        </w:rPr>
        <w:tab/>
      </w:r>
      <w:r w:rsidR="00B71607" w:rsidRPr="00830D4E">
        <w:rPr>
          <w:sz w:val="28"/>
          <w:szCs w:val="28"/>
        </w:rPr>
        <w:t>№</w:t>
      </w:r>
      <w:r w:rsidR="00B06FD8" w:rsidRPr="00B06FD8">
        <w:rPr>
          <w:sz w:val="28"/>
          <w:szCs w:val="28"/>
        </w:rPr>
        <w:t xml:space="preserve"> </w:t>
      </w:r>
      <w:r>
        <w:rPr>
          <w:sz w:val="28"/>
          <w:szCs w:val="28"/>
        </w:rPr>
        <w:t>759/4</w:t>
      </w:r>
    </w:p>
    <w:p w:rsidR="00B71607" w:rsidRPr="008059D6" w:rsidRDefault="00B71607" w:rsidP="00B37D3C">
      <w:pPr>
        <w:pStyle w:val="a5"/>
        <w:spacing w:before="0" w:beforeAutospacing="0" w:after="0"/>
        <w:jc w:val="center"/>
      </w:pPr>
    </w:p>
    <w:p w:rsidR="00B71607" w:rsidRPr="00830D4E" w:rsidRDefault="00B71607" w:rsidP="00D63F88">
      <w:pPr>
        <w:pStyle w:val="a5"/>
        <w:spacing w:before="0" w:beforeAutospacing="0" w:after="0"/>
        <w:ind w:right="424"/>
        <w:jc w:val="right"/>
      </w:pPr>
      <w:proofErr w:type="spellStart"/>
      <w:proofErr w:type="gramStart"/>
      <w:r w:rsidRPr="00830D4E">
        <w:rPr>
          <w:sz w:val="28"/>
          <w:szCs w:val="28"/>
        </w:rPr>
        <w:t>Экз</w:t>
      </w:r>
      <w:proofErr w:type="spellEnd"/>
      <w:proofErr w:type="gramEnd"/>
      <w:r w:rsidRPr="00830D4E">
        <w:rPr>
          <w:sz w:val="28"/>
          <w:szCs w:val="28"/>
        </w:rPr>
        <w:t xml:space="preserve"> №____</w:t>
      </w:r>
    </w:p>
    <w:p w:rsidR="00B71607" w:rsidRPr="00830D4E" w:rsidRDefault="00B71607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jc w:val="center"/>
      </w:pPr>
      <w:r w:rsidRPr="00830D4E">
        <w:rPr>
          <w:sz w:val="28"/>
          <w:szCs w:val="28"/>
        </w:rPr>
        <w:t>г. Димитровград</w:t>
      </w:r>
    </w:p>
    <w:p w:rsidR="00B71607" w:rsidRPr="00830D4E" w:rsidRDefault="00B71607" w:rsidP="00B37D3C">
      <w:pPr>
        <w:pStyle w:val="a5"/>
        <w:spacing w:before="0" w:beforeAutospacing="0" w:after="0"/>
        <w:jc w:val="center"/>
        <w:rPr>
          <w:sz w:val="32"/>
        </w:rPr>
      </w:pPr>
      <w:r w:rsidRPr="00830D4E">
        <w:rPr>
          <w:sz w:val="32"/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jc w:val="center"/>
      </w:pPr>
      <w:r w:rsidRPr="00830D4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30D4E">
        <w:rPr>
          <w:b/>
          <w:bCs/>
          <w:sz w:val="28"/>
          <w:szCs w:val="28"/>
        </w:rPr>
        <w:br/>
        <w:t>муниципального образования «</w:t>
      </w:r>
      <w:proofErr w:type="spellStart"/>
      <w:r w:rsidRPr="00830D4E">
        <w:rPr>
          <w:b/>
          <w:bCs/>
          <w:sz w:val="28"/>
          <w:szCs w:val="28"/>
        </w:rPr>
        <w:t>Мелекесский</w:t>
      </w:r>
      <w:proofErr w:type="spellEnd"/>
      <w:r w:rsidRPr="00830D4E">
        <w:rPr>
          <w:b/>
          <w:bCs/>
          <w:sz w:val="28"/>
          <w:szCs w:val="28"/>
        </w:rPr>
        <w:t xml:space="preserve"> район» Ульяновской области от 17.04.2015 года №300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</w:t>
      </w:r>
      <w:proofErr w:type="spellStart"/>
      <w:r w:rsidRPr="00830D4E">
        <w:rPr>
          <w:b/>
          <w:bCs/>
          <w:sz w:val="28"/>
          <w:szCs w:val="28"/>
        </w:rPr>
        <w:t>Мелекесский</w:t>
      </w:r>
      <w:proofErr w:type="spellEnd"/>
      <w:r w:rsidRPr="00830D4E">
        <w:rPr>
          <w:b/>
          <w:bCs/>
          <w:sz w:val="28"/>
          <w:szCs w:val="28"/>
        </w:rPr>
        <w:t xml:space="preserve"> район" Ульяновской области </w:t>
      </w:r>
      <w:r w:rsidRPr="00830D4E">
        <w:rPr>
          <w:b/>
          <w:bCs/>
          <w:sz w:val="28"/>
          <w:szCs w:val="28"/>
        </w:rPr>
        <w:br/>
        <w:t>в 2015-2019 годах»</w:t>
      </w:r>
      <w:r>
        <w:rPr>
          <w:b/>
          <w:bCs/>
          <w:sz w:val="28"/>
          <w:szCs w:val="28"/>
        </w:rPr>
        <w:t xml:space="preserve"> (с изменениями от 02.03.2016 №140)</w:t>
      </w:r>
      <w:bookmarkStart w:id="0" w:name="_GoBack"/>
      <w:bookmarkEnd w:id="0"/>
    </w:p>
    <w:p w:rsidR="00B71607" w:rsidRPr="00830D4E" w:rsidRDefault="00B71607" w:rsidP="00B37D3C">
      <w:pPr>
        <w:pStyle w:val="a5"/>
        <w:spacing w:before="0" w:beforeAutospacing="0" w:after="0"/>
        <w:rPr>
          <w:sz w:val="36"/>
        </w:rPr>
      </w:pPr>
      <w:r w:rsidRPr="00830D4E">
        <w:rPr>
          <w:sz w:val="36"/>
          <w:lang w:val="en-US"/>
        </w:rPr>
        <w:t> 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В соответствии с Бюджетным кодексом Российской Федерации, в целях приведения в соответствие с действующим законодательством </w:t>
      </w:r>
      <w:r w:rsidRPr="00830D4E">
        <w:rPr>
          <w:sz w:val="28"/>
          <w:szCs w:val="28"/>
        </w:rPr>
        <w:br/>
      </w:r>
      <w:proofErr w:type="spellStart"/>
      <w:proofErr w:type="gramStart"/>
      <w:r w:rsidRPr="00830D4E">
        <w:rPr>
          <w:sz w:val="28"/>
          <w:szCs w:val="28"/>
        </w:rPr>
        <w:t>п</w:t>
      </w:r>
      <w:proofErr w:type="spellEnd"/>
      <w:proofErr w:type="gramEnd"/>
      <w:r w:rsidRPr="00830D4E">
        <w:rPr>
          <w:sz w:val="28"/>
          <w:szCs w:val="28"/>
        </w:rPr>
        <w:t xml:space="preserve"> о с т а </w:t>
      </w:r>
      <w:proofErr w:type="spellStart"/>
      <w:r w:rsidRPr="00830D4E">
        <w:rPr>
          <w:sz w:val="28"/>
          <w:szCs w:val="28"/>
        </w:rPr>
        <w:t>н</w:t>
      </w:r>
      <w:proofErr w:type="spellEnd"/>
      <w:r w:rsidRPr="00830D4E">
        <w:rPr>
          <w:sz w:val="28"/>
          <w:szCs w:val="28"/>
        </w:rPr>
        <w:t xml:space="preserve"> о в л я е т :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район» Ульяновской области от 17.04.2015 года №300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район" Ульяновской области в 2015 - 2019 годах» следующие изменения: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>1.1. Пункт 2 постановления изложить в следующей редакции:</w:t>
      </w:r>
    </w:p>
    <w:p w:rsidR="00B71607" w:rsidRPr="00830D4E" w:rsidRDefault="00B71607" w:rsidP="00A3324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t>«2. Финансирование мероприятий настоящей программы в 201</w:t>
      </w:r>
      <w:r w:rsidRPr="000647B3">
        <w:rPr>
          <w:sz w:val="28"/>
          <w:szCs w:val="28"/>
        </w:rPr>
        <w:t>6</w:t>
      </w:r>
      <w:r w:rsidRPr="00830D4E">
        <w:rPr>
          <w:sz w:val="28"/>
          <w:szCs w:val="28"/>
        </w:rPr>
        <w:t xml:space="preserve"> году осуществлять за счёт средств бюджета муниципального образования «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район» Ульяновской области на 201</w:t>
      </w:r>
      <w:r w:rsidRPr="000647B3">
        <w:rPr>
          <w:sz w:val="28"/>
          <w:szCs w:val="28"/>
        </w:rPr>
        <w:t>6</w:t>
      </w:r>
      <w:r w:rsidRPr="00830D4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687</w:t>
      </w:r>
      <w:r w:rsidRPr="00830D4E">
        <w:rPr>
          <w:sz w:val="28"/>
          <w:szCs w:val="28"/>
        </w:rPr>
        <w:t>,400 тыс. руб.</w:t>
      </w:r>
    </w:p>
    <w:p w:rsidR="00B71607" w:rsidRPr="00830D4E" w:rsidRDefault="00B71607" w:rsidP="00A3324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30D4E">
        <w:rPr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район» Ульяновской области при формировании бюджета на 2017-2019 годы предусмотреть финансирование мероприятий муниципальной программы "Развитие информационного общества, использование информационных и коммуникационных технологий в муниципальном образовании "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район" Ульяновской области в 2015 - 2019 годах", в общей сумме </w:t>
      </w:r>
      <w:r>
        <w:rPr>
          <w:sz w:val="28"/>
          <w:szCs w:val="28"/>
        </w:rPr>
        <w:t>5312</w:t>
      </w:r>
      <w:r w:rsidRPr="00830D4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30D4E">
        <w:rPr>
          <w:sz w:val="28"/>
          <w:szCs w:val="28"/>
        </w:rPr>
        <w:t xml:space="preserve">00 тыс. руб.: в том числе в 2017 - </w:t>
      </w:r>
      <w:r w:rsidRPr="00830D4E">
        <w:rPr>
          <w:color w:val="000000"/>
          <w:sz w:val="28"/>
          <w:szCs w:val="28"/>
        </w:rPr>
        <w:t>550,400</w:t>
      </w:r>
      <w:r w:rsidRPr="00830D4E">
        <w:rPr>
          <w:sz w:val="28"/>
          <w:szCs w:val="28"/>
        </w:rPr>
        <w:t xml:space="preserve"> тыс. руб., в 2018 - </w:t>
      </w:r>
      <w:r>
        <w:rPr>
          <w:sz w:val="28"/>
          <w:szCs w:val="28"/>
        </w:rPr>
        <w:t>1686</w:t>
      </w:r>
      <w:r w:rsidRPr="00830D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830D4E">
        <w:rPr>
          <w:color w:val="000000"/>
          <w:sz w:val="28"/>
          <w:szCs w:val="28"/>
        </w:rPr>
        <w:t>00</w:t>
      </w:r>
      <w:r w:rsidRPr="00830D4E">
        <w:rPr>
          <w:sz w:val="28"/>
          <w:szCs w:val="28"/>
        </w:rPr>
        <w:t xml:space="preserve"> тыс. руб., в 2019</w:t>
      </w:r>
      <w:proofErr w:type="gramEnd"/>
      <w:r w:rsidRPr="00830D4E">
        <w:rPr>
          <w:sz w:val="28"/>
          <w:szCs w:val="28"/>
        </w:rPr>
        <w:t xml:space="preserve"> - 1</w:t>
      </w:r>
      <w:r>
        <w:rPr>
          <w:sz w:val="28"/>
          <w:szCs w:val="28"/>
        </w:rPr>
        <w:t>686</w:t>
      </w:r>
      <w:r w:rsidRPr="00830D4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30D4E">
        <w:rPr>
          <w:sz w:val="28"/>
          <w:szCs w:val="28"/>
        </w:rPr>
        <w:t>00 тыс. руб.».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830D4E">
        <w:rPr>
          <w:sz w:val="28"/>
          <w:szCs w:val="28"/>
        </w:rPr>
        <w:t>. В паспорте Программы строку "Ресурсное обеспечение муниципальной программы с разбивкой по этапам и годам реализации" изложить в следующей редакции: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t>«</w:t>
      </w:r>
    </w:p>
    <w:tbl>
      <w:tblPr>
        <w:tblW w:w="0" w:type="auto"/>
        <w:tblInd w:w="-140" w:type="dxa"/>
        <w:tblLayout w:type="fixed"/>
        <w:tblLook w:val="0000"/>
      </w:tblPr>
      <w:tblGrid>
        <w:gridCol w:w="2988"/>
        <w:gridCol w:w="6863"/>
      </w:tblGrid>
      <w:tr w:rsidR="00B71607" w:rsidRPr="00082FCD" w:rsidTr="005E2B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 w:rsidP="005E2BBB">
            <w:pPr>
              <w:snapToGrid w:val="0"/>
              <w:rPr>
                <w:rFonts w:ascii="Times New Roman" w:hAnsi="Times New Roman"/>
                <w:sz w:val="24"/>
              </w:rPr>
            </w:pPr>
            <w:r w:rsidRPr="00082FCD">
              <w:rPr>
                <w:rFonts w:ascii="Times New Roman" w:hAnsi="Times New Roman"/>
                <w:sz w:val="24"/>
              </w:rPr>
              <w:t>Ресурсное обеспечение муниципальной программы с разбивкой по этапам и годам реализации.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082FCD" w:rsidRDefault="00B71607" w:rsidP="005E2BBB">
            <w:pPr>
              <w:tabs>
                <w:tab w:val="left" w:pos="709"/>
              </w:tabs>
              <w:snapToGrid w:val="0"/>
              <w:ind w:firstLine="555"/>
              <w:jc w:val="both"/>
              <w:rPr>
                <w:rFonts w:ascii="Times New Roman" w:hAnsi="Times New Roman"/>
                <w:sz w:val="24"/>
              </w:rPr>
            </w:pPr>
            <w:r w:rsidRPr="00082FCD">
              <w:rPr>
                <w:rFonts w:ascii="Times New Roman" w:hAnsi="Times New Roman"/>
                <w:sz w:val="24"/>
              </w:rPr>
              <w:t>Финансирование Программных мероприятий осуществляется за счёт средств бюджета муниципального образования «</w:t>
            </w:r>
            <w:proofErr w:type="spellStart"/>
            <w:r w:rsidRPr="00082FCD">
              <w:rPr>
                <w:rFonts w:ascii="Times New Roman" w:hAnsi="Times New Roman"/>
                <w:sz w:val="24"/>
              </w:rPr>
              <w:t>Мелекесский</w:t>
            </w:r>
            <w:proofErr w:type="spellEnd"/>
            <w:r w:rsidRPr="00082FCD">
              <w:rPr>
                <w:rFonts w:ascii="Times New Roman" w:hAnsi="Times New Roman"/>
                <w:sz w:val="24"/>
              </w:rPr>
              <w:t xml:space="preserve"> район» Ульяновской области.</w:t>
            </w:r>
          </w:p>
          <w:p w:rsidR="00B71607" w:rsidRPr="00082FCD" w:rsidRDefault="00B71607" w:rsidP="00030EDF">
            <w:pPr>
              <w:tabs>
                <w:tab w:val="left" w:pos="709"/>
              </w:tabs>
              <w:snapToGrid w:val="0"/>
              <w:ind w:firstLine="55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82FCD">
              <w:rPr>
                <w:rFonts w:ascii="Times New Roman" w:hAnsi="Times New Roman"/>
                <w:sz w:val="24"/>
              </w:rPr>
              <w:t>Общий объем финансирования в период с 2015 по 2019 годы составляет 5312,000 тыс. руб.: в том числе в 2015 году- 701,000тыс. руб., в 2016- 687,400 тыс. руб., в 2017- 550,400 тыс. руб., в 2018- 1686,600 тыс. руб., в 2019 – 1686,600 тыс. руб.</w:t>
            </w:r>
            <w:proofErr w:type="gramEnd"/>
          </w:p>
        </w:tc>
      </w:tr>
    </w:tbl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  <w:szCs w:val="28"/>
        </w:rPr>
        <w:t>».</w:t>
      </w:r>
    </w:p>
    <w:p w:rsidR="00B71607" w:rsidRPr="00830D4E" w:rsidRDefault="00B71607" w:rsidP="009D52E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30D4E">
        <w:rPr>
          <w:sz w:val="28"/>
        </w:rPr>
        <w:t>1.</w:t>
      </w:r>
      <w:r>
        <w:rPr>
          <w:sz w:val="28"/>
        </w:rPr>
        <w:t>3</w:t>
      </w:r>
      <w:r w:rsidRPr="00830D4E">
        <w:rPr>
          <w:sz w:val="28"/>
        </w:rPr>
        <w:t xml:space="preserve">. Абзац 3 раздела 5 Программы </w:t>
      </w:r>
      <w:r w:rsidRPr="00830D4E">
        <w:rPr>
          <w:sz w:val="28"/>
          <w:szCs w:val="28"/>
        </w:rPr>
        <w:t>изложить в следующей редакции:</w:t>
      </w:r>
    </w:p>
    <w:p w:rsidR="00B71607" w:rsidRPr="00830D4E" w:rsidRDefault="00B71607" w:rsidP="00E0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4E">
        <w:rPr>
          <w:rFonts w:ascii="Times New Roman" w:hAnsi="Times New Roman"/>
          <w:sz w:val="28"/>
          <w:szCs w:val="28"/>
        </w:rPr>
        <w:t>«Общий объем финансирования в период с 2015 по 2019 годы составляет 5312,000 тыс</w:t>
      </w:r>
      <w:proofErr w:type="gramStart"/>
      <w:r w:rsidRPr="00830D4E">
        <w:rPr>
          <w:rFonts w:ascii="Times New Roman" w:hAnsi="Times New Roman"/>
          <w:sz w:val="28"/>
          <w:szCs w:val="28"/>
        </w:rPr>
        <w:t>.р</w:t>
      </w:r>
      <w:proofErr w:type="gramEnd"/>
      <w:r w:rsidRPr="00830D4E">
        <w:rPr>
          <w:rFonts w:ascii="Times New Roman" w:hAnsi="Times New Roman"/>
          <w:sz w:val="28"/>
          <w:szCs w:val="28"/>
        </w:rPr>
        <w:t xml:space="preserve">уб.: в том числе в 2015 году- </w:t>
      </w:r>
      <w:r w:rsidRPr="00830D4E">
        <w:rPr>
          <w:rFonts w:ascii="Times New Roman" w:hAnsi="Times New Roman"/>
          <w:color w:val="000000"/>
          <w:sz w:val="28"/>
          <w:szCs w:val="28"/>
        </w:rPr>
        <w:t xml:space="preserve">701,000 </w:t>
      </w:r>
      <w:r w:rsidRPr="00830D4E">
        <w:rPr>
          <w:rFonts w:ascii="Times New Roman" w:hAnsi="Times New Roman"/>
          <w:sz w:val="28"/>
          <w:szCs w:val="28"/>
        </w:rPr>
        <w:t xml:space="preserve">тыс.руб., в 2016- </w:t>
      </w:r>
      <w:r>
        <w:rPr>
          <w:rFonts w:ascii="Times New Roman" w:hAnsi="Times New Roman"/>
          <w:color w:val="000000"/>
          <w:sz w:val="28"/>
          <w:szCs w:val="28"/>
        </w:rPr>
        <w:t>687,</w:t>
      </w:r>
      <w:r w:rsidRPr="00830D4E">
        <w:rPr>
          <w:rFonts w:ascii="Times New Roman" w:hAnsi="Times New Roman"/>
          <w:color w:val="000000"/>
          <w:sz w:val="28"/>
          <w:szCs w:val="28"/>
        </w:rPr>
        <w:t xml:space="preserve">400 </w:t>
      </w:r>
      <w:r w:rsidRPr="00830D4E">
        <w:rPr>
          <w:rFonts w:ascii="Times New Roman" w:hAnsi="Times New Roman"/>
          <w:sz w:val="28"/>
          <w:szCs w:val="28"/>
        </w:rPr>
        <w:t xml:space="preserve">тыс.руб., в 2017 - </w:t>
      </w:r>
      <w:r w:rsidRPr="00830D4E">
        <w:rPr>
          <w:rFonts w:ascii="Times New Roman" w:hAnsi="Times New Roman"/>
          <w:color w:val="000000"/>
          <w:sz w:val="28"/>
          <w:szCs w:val="28"/>
        </w:rPr>
        <w:t>550,400</w:t>
      </w:r>
      <w:r w:rsidRPr="00830D4E">
        <w:rPr>
          <w:rFonts w:ascii="Times New Roman" w:hAnsi="Times New Roman"/>
          <w:sz w:val="28"/>
          <w:szCs w:val="28"/>
        </w:rPr>
        <w:t xml:space="preserve"> тыс. руб., в 2018 - </w:t>
      </w:r>
      <w:r w:rsidRPr="00863F7E">
        <w:rPr>
          <w:rFonts w:ascii="Times New Roman" w:hAnsi="Times New Roman"/>
          <w:sz w:val="28"/>
          <w:szCs w:val="28"/>
        </w:rPr>
        <w:t>1686,600</w:t>
      </w:r>
      <w:r w:rsidRPr="00830D4E">
        <w:rPr>
          <w:rFonts w:ascii="Times New Roman" w:hAnsi="Times New Roman"/>
          <w:sz w:val="28"/>
          <w:szCs w:val="28"/>
        </w:rPr>
        <w:t>тыс. руб., в 2019 - 1</w:t>
      </w:r>
      <w:r>
        <w:rPr>
          <w:rFonts w:ascii="Times New Roman" w:hAnsi="Times New Roman"/>
          <w:sz w:val="28"/>
          <w:szCs w:val="28"/>
        </w:rPr>
        <w:t>686</w:t>
      </w:r>
      <w:r w:rsidRPr="00830D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830D4E">
        <w:rPr>
          <w:rFonts w:ascii="Times New Roman" w:hAnsi="Times New Roman"/>
          <w:sz w:val="28"/>
          <w:szCs w:val="28"/>
        </w:rPr>
        <w:t>00 тыс. руб. (приложение №2 «Система мероприятий, целевые индикаторы и показатели муниципальной Программы»)».</w:t>
      </w:r>
    </w:p>
    <w:p w:rsidR="00B71607" w:rsidRPr="00830D4E" w:rsidRDefault="00B71607" w:rsidP="00E0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4E">
        <w:rPr>
          <w:rFonts w:ascii="Times New Roman" w:hAnsi="Times New Roman"/>
          <w:sz w:val="28"/>
          <w:szCs w:val="28"/>
        </w:rPr>
        <w:t>1.10. Приложение №2 к муниципальной программе изложить в следующей редакции:</w:t>
      </w:r>
    </w:p>
    <w:p w:rsidR="00B71607" w:rsidRPr="00830D4E" w:rsidRDefault="00B71607">
      <w:pPr>
        <w:rPr>
          <w:rFonts w:ascii="Times New Roman" w:hAnsi="Times New Roman"/>
          <w:sz w:val="28"/>
          <w:szCs w:val="28"/>
        </w:rPr>
        <w:sectPr w:rsidR="00B71607" w:rsidRPr="00830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607" w:rsidRPr="00830D4E" w:rsidRDefault="00B71607" w:rsidP="005E2BBB">
      <w:pPr>
        <w:tabs>
          <w:tab w:val="left" w:pos="30477"/>
        </w:tabs>
        <w:suppressAutoHyphens/>
        <w:spacing w:after="0" w:line="240" w:lineRule="auto"/>
        <w:ind w:left="1119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0D4E">
        <w:rPr>
          <w:rFonts w:ascii="Times New Roman" w:hAnsi="Times New Roman"/>
          <w:sz w:val="28"/>
          <w:szCs w:val="28"/>
          <w:lang w:eastAsia="zh-CN"/>
        </w:rPr>
        <w:lastRenderedPageBreak/>
        <w:t>«Приложение№2</w:t>
      </w:r>
    </w:p>
    <w:p w:rsidR="00B71607" w:rsidRPr="00830D4E" w:rsidRDefault="00B71607" w:rsidP="005E2BBB">
      <w:pPr>
        <w:tabs>
          <w:tab w:val="left" w:pos="30477"/>
        </w:tabs>
        <w:suppressAutoHyphens/>
        <w:spacing w:after="0" w:line="240" w:lineRule="auto"/>
        <w:ind w:left="1119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830D4E">
        <w:rPr>
          <w:rFonts w:ascii="Times New Roman" w:hAnsi="Times New Roman"/>
          <w:sz w:val="28"/>
          <w:szCs w:val="28"/>
          <w:lang w:eastAsia="zh-CN"/>
        </w:rPr>
        <w:t xml:space="preserve">  Программе</w:t>
      </w:r>
    </w:p>
    <w:p w:rsidR="00B71607" w:rsidRPr="00830D4E" w:rsidRDefault="00B71607" w:rsidP="005E2BBB">
      <w:pPr>
        <w:tabs>
          <w:tab w:val="left" w:pos="30477"/>
        </w:tabs>
        <w:suppressAutoHyphens/>
        <w:spacing w:after="0" w:line="240" w:lineRule="auto"/>
        <w:ind w:left="11199"/>
        <w:rPr>
          <w:rFonts w:ascii="Times New Roman" w:hAnsi="Times New Roman"/>
          <w:sz w:val="28"/>
          <w:szCs w:val="28"/>
          <w:lang w:eastAsia="zh-CN"/>
        </w:rPr>
      </w:pPr>
    </w:p>
    <w:p w:rsidR="00B71607" w:rsidRPr="00830D4E" w:rsidRDefault="00B71607" w:rsidP="005E2BBB">
      <w:pPr>
        <w:tabs>
          <w:tab w:val="left" w:pos="30477"/>
        </w:tabs>
        <w:suppressAutoHyphens/>
        <w:spacing w:after="0" w:line="240" w:lineRule="auto"/>
        <w:ind w:left="1247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71607" w:rsidRPr="00830D4E" w:rsidRDefault="00B71607" w:rsidP="005E2BB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30D4E">
        <w:rPr>
          <w:rFonts w:ascii="Times New Roman" w:hAnsi="Times New Roman"/>
          <w:b/>
          <w:sz w:val="28"/>
          <w:szCs w:val="28"/>
          <w:lang w:eastAsia="zh-CN"/>
        </w:rPr>
        <w:t>Система мероприятий, целевые индикаторы и показатели муниципальной  Программы</w:t>
      </w:r>
    </w:p>
    <w:p w:rsidR="00B71607" w:rsidRPr="00830D4E" w:rsidRDefault="00B71607" w:rsidP="005E2BB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30D4E">
        <w:rPr>
          <w:rFonts w:ascii="Times New Roman" w:hAnsi="Times New Roman"/>
          <w:b/>
          <w:sz w:val="28"/>
          <w:szCs w:val="28"/>
          <w:lang w:eastAsia="zh-CN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Pr="00830D4E">
        <w:rPr>
          <w:rFonts w:ascii="Times New Roman" w:hAnsi="Times New Roman"/>
          <w:b/>
          <w:sz w:val="28"/>
          <w:szCs w:val="28"/>
          <w:lang w:eastAsia="zh-CN"/>
        </w:rPr>
        <w:t>Мелекесский</w:t>
      </w:r>
      <w:proofErr w:type="spellEnd"/>
      <w:r w:rsidRPr="00830D4E">
        <w:rPr>
          <w:rFonts w:ascii="Times New Roman" w:hAnsi="Times New Roman"/>
          <w:b/>
          <w:sz w:val="28"/>
          <w:szCs w:val="28"/>
          <w:lang w:eastAsia="zh-CN"/>
        </w:rPr>
        <w:t xml:space="preserve"> район» Ульяновской области</w:t>
      </w:r>
    </w:p>
    <w:p w:rsidR="00B71607" w:rsidRPr="00830D4E" w:rsidRDefault="00B71607" w:rsidP="00A8266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0D4E">
        <w:rPr>
          <w:rFonts w:ascii="Times New Roman" w:hAnsi="Times New Roman"/>
          <w:b/>
          <w:sz w:val="28"/>
          <w:szCs w:val="28"/>
          <w:lang w:eastAsia="zh-CN"/>
        </w:rPr>
        <w:t xml:space="preserve">в 2015-2019 годах» </w:t>
      </w:r>
    </w:p>
    <w:p w:rsidR="00B71607" w:rsidRPr="00830D4E" w:rsidRDefault="00B71607" w:rsidP="00A8266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5667" w:type="dxa"/>
        <w:tblInd w:w="-95" w:type="dxa"/>
        <w:tblLayout w:type="fixed"/>
        <w:tblLook w:val="0000"/>
      </w:tblPr>
      <w:tblGrid>
        <w:gridCol w:w="770"/>
        <w:gridCol w:w="1986"/>
        <w:gridCol w:w="1458"/>
        <w:gridCol w:w="998"/>
        <w:gridCol w:w="787"/>
        <w:gridCol w:w="8"/>
        <w:gridCol w:w="754"/>
        <w:gridCol w:w="35"/>
        <w:gridCol w:w="15"/>
        <w:gridCol w:w="55"/>
        <w:gridCol w:w="755"/>
        <w:gridCol w:w="852"/>
        <w:gridCol w:w="51"/>
        <w:gridCol w:w="800"/>
        <w:gridCol w:w="1252"/>
        <w:gridCol w:w="948"/>
        <w:gridCol w:w="14"/>
        <w:gridCol w:w="749"/>
        <w:gridCol w:w="17"/>
        <w:gridCol w:w="21"/>
        <w:gridCol w:w="575"/>
        <w:gridCol w:w="6"/>
        <w:gridCol w:w="36"/>
        <w:gridCol w:w="604"/>
        <w:gridCol w:w="11"/>
        <w:gridCol w:w="35"/>
        <w:gridCol w:w="642"/>
        <w:gridCol w:w="8"/>
        <w:gridCol w:w="634"/>
        <w:gridCol w:w="8"/>
        <w:gridCol w:w="767"/>
        <w:gridCol w:w="16"/>
      </w:tblGrid>
      <w:tr w:rsidR="00B71607" w:rsidRPr="00082FCD" w:rsidTr="00A8266D">
        <w:trPr>
          <w:gridAfter w:val="1"/>
          <w:wAfter w:w="16" w:type="dxa"/>
          <w:trHeight w:hRule="exact" w:val="699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Содержание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Ответственные исполнители мероприятий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2"/>
                <w:sz w:val="18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2"/>
                <w:sz w:val="18"/>
                <w:szCs w:val="20"/>
                <w:lang w:eastAsia="zh-CN"/>
              </w:rPr>
              <w:t>Сроки всего исполнения мероприятий за 5 лет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Объем средств на реализацию мероприятия Программы, тыс. руб.</w:t>
            </w:r>
          </w:p>
        </w:tc>
        <w:tc>
          <w:tcPr>
            <w:tcW w:w="63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 Программы</w:t>
            </w:r>
          </w:p>
        </w:tc>
      </w:tr>
      <w:tr w:rsidR="00B71607" w:rsidRPr="00082FCD" w:rsidTr="00A8266D">
        <w:trPr>
          <w:gridAfter w:val="1"/>
          <w:wAfter w:w="16" w:type="dxa"/>
          <w:trHeight w:val="239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наименование целевых индикаторов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41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значение индикатора с нарастающим итогом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базовое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2019 год</w:t>
            </w:r>
          </w:p>
        </w:tc>
      </w:tr>
      <w:tr w:rsidR="00B71607" w:rsidRPr="00082FCD" w:rsidTr="00A8266D">
        <w:trPr>
          <w:gridAfter w:val="1"/>
          <w:wAfter w:w="16" w:type="dxa"/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17</w:t>
            </w:r>
          </w:p>
        </w:tc>
      </w:tr>
      <w:tr w:rsidR="00B71607" w:rsidRPr="00082FCD" w:rsidTr="00A8266D">
        <w:trPr>
          <w:gridAfter w:val="1"/>
          <w:wAfter w:w="16" w:type="dxa"/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качества муниципального управления</w:t>
            </w:r>
          </w:p>
        </w:tc>
      </w:tr>
      <w:tr w:rsidR="00B71607" w:rsidRPr="00082FCD" w:rsidTr="00A8266D">
        <w:trPr>
          <w:gridAfter w:val="1"/>
          <w:wAfter w:w="16" w:type="dxa"/>
          <w:trHeight w:val="15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автоматизация управленческих процессов</w:t>
            </w:r>
          </w:p>
        </w:tc>
      </w:tr>
      <w:tr w:rsidR="00B71607" w:rsidRPr="00082FCD" w:rsidTr="00A8266D">
        <w:trPr>
          <w:gridAfter w:val="1"/>
          <w:wAfter w:w="16" w:type="dxa"/>
          <w:trHeight w:val="159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Приобретение и установка дополнительных  рабочих мест в системе электронного документооборота Правительства Ульяновской области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рабочих мест в системе электронного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документо-оборота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Правительства Ульяновской области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B71607" w:rsidRPr="00082FCD" w:rsidTr="00A8266D">
        <w:trPr>
          <w:gridAfter w:val="1"/>
          <w:wAfter w:w="16" w:type="dxa"/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23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1.2.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внедрение единой комплексной бюджетной информационной системы</w:t>
            </w:r>
          </w:p>
        </w:tc>
      </w:tr>
      <w:tr w:rsidR="00B71607" w:rsidRPr="00082FCD" w:rsidTr="00A8266D">
        <w:trPr>
          <w:gridAfter w:val="1"/>
          <w:wAfter w:w="16" w:type="dxa"/>
          <w:trHeight w:val="140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Поддержка программного комплекса для ЭВМ: </w:t>
            </w:r>
            <w:r w:rsidRPr="00830D4E"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t>«Составление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исполнение доходов и расходов 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бюджетов субъектов, ЗАТО и муниципальных образований в технологии СМАРТ с базовым функционалом по исполнению бюджета (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Бюджет-СМАРТ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Стандарт)» на 10 подключений;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</w:t>
            </w: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район»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9F707C" w:rsidRDefault="00B71607" w:rsidP="000647B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1215,08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112,4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647B3" w:rsidRDefault="00B71607" w:rsidP="00DB0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275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275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275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275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пользовательских лицензий с 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предоставле-ниемисключитель-ных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прав </w:t>
            </w: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 xml:space="preserve">на использование комплекса 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Бюджет-СМАРТ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Стандарт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9F707C" w:rsidRDefault="00B71607" w:rsidP="00D229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1215,08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112,4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DB00D4" w:rsidRDefault="00B71607" w:rsidP="00DB0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275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275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,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275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,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082FCD" w:rsidRDefault="00B71607"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275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,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  <w:r w:rsidRPr="002F5DC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1.3.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развитие телекоммуникационной сети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Приобретение аппаратных средств локальной вычислительной сети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Количество сетевых коммутаторов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18"/>
                <w:szCs w:val="20"/>
                <w:lang w:eastAsia="zh-CN"/>
              </w:rPr>
              <w:t>шт.</w:t>
            </w:r>
          </w:p>
          <w:p w:rsidR="00B71607" w:rsidRPr="00830D4E" w:rsidRDefault="00B71607" w:rsidP="00A8266D">
            <w:pPr>
              <w:tabs>
                <w:tab w:val="left" w:pos="451"/>
              </w:tabs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24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11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1.4.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обеспечение доступа муниципальных служащих к Справочно-правовым системам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1.4.2.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Приобретение и поддержка сетевой версии справочно-правовой системы «Консультант +»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175,0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многопользо-вательских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лицензий сроком использования 1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>7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35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D2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3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3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1.5.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обновление парка персональных компьютеров и оргтехники</w:t>
            </w:r>
          </w:p>
        </w:tc>
      </w:tr>
      <w:tr w:rsidR="00B71607" w:rsidRPr="00082FCD" w:rsidTr="00594CC3">
        <w:trPr>
          <w:gridAfter w:val="1"/>
          <w:wAfter w:w="16" w:type="dxa"/>
          <w:trHeight w:val="953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1.5.1.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9870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Приобретение новых персональных компьютеров на рабочие места в 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D2290B" w:rsidRDefault="00B71607" w:rsidP="000647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550,0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приобре-тённыхавтомати-зированных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рабочих мест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123</w:t>
            </w:r>
          </w:p>
        </w:tc>
      </w:tr>
      <w:tr w:rsidR="00B71607" w:rsidRPr="00082FCD" w:rsidTr="00594CC3">
        <w:trPr>
          <w:gridAfter w:val="1"/>
          <w:wAfter w:w="16" w:type="dxa"/>
          <w:trHeight w:val="134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543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921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1.5.2.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9870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Ремонт и модернизация персональных компьютеров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703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672,045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20,445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5C2E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703C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Процент 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модерни-зируемыхавтомати-зированных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рабочих мест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6F3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</w:p>
        </w:tc>
      </w:tr>
      <w:tr w:rsidR="00B71607" w:rsidRPr="00082FCD" w:rsidTr="00594CC3">
        <w:trPr>
          <w:gridAfter w:val="1"/>
          <w:wAfter w:w="16" w:type="dxa"/>
          <w:trHeight w:val="1356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5,6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541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2546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870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F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F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F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F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9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1.5.3.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Обслуживание оргтехники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634,8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64,8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заправляемых и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восстановлен-ных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картриджей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742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1119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1496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1873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2250</w:t>
            </w:r>
          </w:p>
        </w:tc>
      </w:tr>
      <w:tr w:rsidR="00B71607" w:rsidRPr="00082FCD" w:rsidTr="00594CC3">
        <w:trPr>
          <w:gridAfter w:val="1"/>
          <w:wAfter w:w="16" w:type="dxa"/>
          <w:trHeight w:val="1372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5E0F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365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2528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594CC3" w:rsidRDefault="00B71607" w:rsidP="00454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1856,84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221,6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D229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105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0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B12685" w:rsidRDefault="00B71607" w:rsidP="000517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720,0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730,0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1.6.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Задачи: сопровождение прикладных программных средств</w:t>
            </w:r>
          </w:p>
        </w:tc>
      </w:tr>
      <w:tr w:rsidR="00B71607" w:rsidRPr="00082FCD" w:rsidTr="00594CC3">
        <w:trPr>
          <w:gridAfter w:val="1"/>
          <w:wAfter w:w="16" w:type="dxa"/>
          <w:trHeight w:val="951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1.6.1.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Оплата услуг по сопровождению прикладных программных средств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594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799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233,085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41,73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Количество лицензий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приклад-ных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программ-ных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средств без сопровождения сроком на 1 год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B71607" w:rsidRPr="00082FCD" w:rsidTr="00594CC3">
        <w:trPr>
          <w:gridAfter w:val="1"/>
          <w:wAfter w:w="16" w:type="dxa"/>
          <w:trHeight w:val="1339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356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5C2E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2377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B126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594CC3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799,895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126,0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24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247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5E0F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56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5C2E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185,0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185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Цель: обеспечение открытости информации о деятельности органов местного самоуправления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 и расширение возможности доступа к ней в соответствии с </w:t>
            </w:r>
            <w:r w:rsidRPr="00830D4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обеспечение предоставления информации администрацией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 о деятельности органов местного самоуправления в информационно-телекоммуникационную сеть «Интернет» в соответствии с </w:t>
            </w:r>
            <w:r w:rsidRPr="00830D4E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B71607" w:rsidRPr="00082FCD" w:rsidTr="00A8266D">
        <w:trPr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Оплата 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хостинга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доменного имени для официального сайта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B126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Период продления аренды 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хостинга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и доменного имени официального сайта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муниципаль-ного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мес.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B71607" w:rsidRPr="00082FCD" w:rsidTr="00A8266D">
        <w:trPr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59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27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148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обеспечение предоставления информации о деятельности органов местного самоуправления через средства массовой информации</w:t>
            </w:r>
          </w:p>
        </w:tc>
      </w:tr>
      <w:tr w:rsidR="00B71607" w:rsidRPr="00082FCD" w:rsidTr="00A8266D">
        <w:trPr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Оплата услуг по размещению информации в СМИ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опублико-ванных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статей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540</w:t>
            </w:r>
          </w:p>
        </w:tc>
      </w:tr>
      <w:tr w:rsidR="00B71607" w:rsidRPr="00082FCD" w:rsidTr="00A8266D">
        <w:trPr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488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качества жизни населения Мелекесского района за счет широкомасштабного использования информационно-коммуникационных технологий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3.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488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повышение компьютерной грамотности населения Мелекесского района</w:t>
            </w:r>
          </w:p>
        </w:tc>
      </w:tr>
      <w:tr w:rsidR="00B71607" w:rsidRPr="00082FCD" w:rsidTr="00A8266D">
        <w:trPr>
          <w:gridAfter w:val="1"/>
          <w:wAfter w:w="16" w:type="dxa"/>
          <w:trHeight w:val="549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3.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.1.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Проведение </w:t>
            </w:r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обучения  по работе</w:t>
            </w:r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 компьютером по программе всероссийского детско-юношеского и молодежного тимуровского (добровольческого) движения по направлению: Тимуровцы информационного общества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Отдел образования администрации МО «</w:t>
            </w:r>
            <w:proofErr w:type="spell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район»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Не требует финансирования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требу-ет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финансирования</w:t>
            </w:r>
          </w:p>
        </w:tc>
        <w:tc>
          <w:tcPr>
            <w:tcW w:w="8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требу-ет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финансирования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9870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тре-бует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финансирования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тре-бует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финансирования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тре-бует</w:t>
            </w:r>
            <w:proofErr w:type="spellEnd"/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финансирования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прошедших</w:t>
            </w:r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обучения </w:t>
            </w:r>
            <w:r w:rsidRPr="00830D4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 xml:space="preserve"> по работе с компьютером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150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88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Цель: обеспечение защиты информационных систем от несанкционированного доступа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.1.</w:t>
            </w:r>
          </w:p>
        </w:tc>
        <w:tc>
          <w:tcPr>
            <w:tcW w:w="1488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Задача: обеспечение защиты информационных систем от несанкционированного доступа</w:t>
            </w: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.1.1.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Аттестация помещения для работы с информацией ограниченного доступа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3537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B71607" w:rsidRPr="00082FCD" w:rsidTr="00987074">
        <w:trPr>
          <w:gridAfter w:val="1"/>
          <w:wAfter w:w="16" w:type="dxa"/>
          <w:trHeight w:val="1044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830D4E">
              <w:rPr>
                <w:rFonts w:ascii="Times New Roman" w:hAnsi="Times New Roman"/>
                <w:sz w:val="20"/>
                <w:szCs w:val="20"/>
                <w:lang w:val="en-US" w:eastAsia="zh-CN"/>
              </w:rPr>
              <w:t>.1.2.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Обновление сре</w:t>
            </w:r>
            <w:proofErr w:type="gramStart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дств кр</w:t>
            </w:r>
            <w:proofErr w:type="gramEnd"/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иптографической защиты информации и усиленной электронной подписи;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9870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594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14,0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9870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обновляемых средств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криптогра-фической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защиты информации и усиленной 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электрон-ной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подписи;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40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30</w:t>
            </w:r>
          </w:p>
        </w:tc>
      </w:tr>
      <w:tr w:rsidR="00B71607" w:rsidRPr="00082FCD" w:rsidTr="00A8266D">
        <w:trPr>
          <w:gridAfter w:val="1"/>
          <w:wAfter w:w="16" w:type="dxa"/>
          <w:trHeight w:val="1373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390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2566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284F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10,32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86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4.1.4.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Установка защищенных рабочих мест </w:t>
            </w:r>
            <w:r w:rsidRPr="00830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spellStart"/>
            <w:proofErr w:type="gramStart"/>
            <w:r w:rsidRPr="00830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несанкционирован-ного</w:t>
            </w:r>
            <w:proofErr w:type="spellEnd"/>
            <w:proofErr w:type="gramEnd"/>
            <w:r w:rsidRPr="00830D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доступа, обеспеченных доверенной загрузкой, созданных доверенной программной среды для повышения класса защиты СКЗИ;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29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38</w:t>
            </w:r>
          </w:p>
        </w:tc>
      </w:tr>
      <w:tr w:rsidR="00B71607" w:rsidRPr="00082FCD" w:rsidTr="00A8266D">
        <w:trPr>
          <w:gridAfter w:val="1"/>
          <w:wAfter w:w="16" w:type="dxa"/>
          <w:trHeight w:val="1423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30,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921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4.1.5.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Внедрение дополнительных программных средств защиты автоматизированных </w:t>
            </w: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рабочих мест от несанкционированного доступа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lastRenderedPageBreak/>
              <w:t>Администрация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07" w:rsidRPr="00830D4E" w:rsidRDefault="00B71607" w:rsidP="00594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117</w:t>
            </w: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Количество защищенных </w:t>
            </w:r>
            <w:proofErr w:type="spellStart"/>
            <w:proofErr w:type="gram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автоматизиро-ванных</w:t>
            </w:r>
            <w:proofErr w:type="spellEnd"/>
            <w:proofErr w:type="gram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рабочих мест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B71607" w:rsidRPr="00082FCD" w:rsidTr="00A8266D">
        <w:trPr>
          <w:gridAfter w:val="1"/>
          <w:wAfter w:w="16" w:type="dxa"/>
          <w:trHeight w:val="1439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Управление образования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  <w:vAlign w:val="center"/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2"/>
        </w:trPr>
        <w:tc>
          <w:tcPr>
            <w:tcW w:w="770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Финансовое управление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район», </w:t>
            </w:r>
          </w:p>
        </w:tc>
        <w:tc>
          <w:tcPr>
            <w:tcW w:w="99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252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2461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>Мелекесский</w:t>
            </w:r>
            <w:proofErr w:type="spellEnd"/>
            <w:r w:rsidRPr="00830D4E">
              <w:rPr>
                <w:rFonts w:ascii="Times New Roman" w:hAnsi="Times New Roman"/>
                <w:spacing w:val="-2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10,93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Всего по задаче: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59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718</w:t>
            </w: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78,0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24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14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212,93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312,93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1607" w:rsidRPr="00082FCD" w:rsidTr="00A8266D">
        <w:trPr>
          <w:gridAfter w:val="1"/>
          <w:wAfter w:w="16" w:type="dxa"/>
          <w:trHeight w:val="14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5312,00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701,0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687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550</w:t>
            </w:r>
            <w:r w:rsidRPr="00830D4E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1686,6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1686,6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07" w:rsidRPr="00830D4E" w:rsidRDefault="00B71607" w:rsidP="00A826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B71607" w:rsidRPr="00830D4E" w:rsidRDefault="00B71607" w:rsidP="005E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E">
        <w:rPr>
          <w:rFonts w:ascii="Times New Roman" w:hAnsi="Times New Roman"/>
          <w:sz w:val="28"/>
          <w:szCs w:val="28"/>
        </w:rPr>
        <w:t>».</w:t>
      </w:r>
    </w:p>
    <w:p w:rsidR="00B71607" w:rsidRPr="00830D4E" w:rsidRDefault="00B71607" w:rsidP="005E2BBB">
      <w:pPr>
        <w:pStyle w:val="a5"/>
        <w:spacing w:before="0" w:beforeAutospacing="0" w:after="0"/>
        <w:jc w:val="both"/>
        <w:rPr>
          <w:sz w:val="28"/>
        </w:rPr>
      </w:pPr>
    </w:p>
    <w:p w:rsidR="00B71607" w:rsidRPr="00830D4E" w:rsidRDefault="00B71607" w:rsidP="005E2BBB">
      <w:pPr>
        <w:pStyle w:val="a5"/>
        <w:spacing w:before="0" w:beforeAutospacing="0" w:after="0"/>
        <w:jc w:val="both"/>
        <w:rPr>
          <w:sz w:val="28"/>
        </w:rPr>
      </w:pPr>
    </w:p>
    <w:p w:rsidR="00B71607" w:rsidRPr="00830D4E" w:rsidRDefault="00B71607" w:rsidP="005E2BBB">
      <w:pPr>
        <w:pStyle w:val="a5"/>
        <w:spacing w:before="0" w:beforeAutospacing="0" w:after="0"/>
        <w:jc w:val="both"/>
        <w:rPr>
          <w:sz w:val="28"/>
        </w:rPr>
      </w:pPr>
    </w:p>
    <w:p w:rsidR="00B71607" w:rsidRPr="00830D4E" w:rsidRDefault="00B71607" w:rsidP="005E2BBB">
      <w:pPr>
        <w:pStyle w:val="a5"/>
        <w:spacing w:before="0" w:beforeAutospacing="0" w:after="0"/>
        <w:jc w:val="both"/>
        <w:rPr>
          <w:sz w:val="28"/>
        </w:rPr>
        <w:sectPr w:rsidR="00B71607" w:rsidRPr="00830D4E" w:rsidSect="005E2B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1607" w:rsidRPr="00830D4E" w:rsidRDefault="00B71607" w:rsidP="009D52E7">
      <w:pPr>
        <w:pStyle w:val="a5"/>
        <w:spacing w:before="0" w:beforeAutospacing="0" w:after="0"/>
        <w:ind w:firstLine="709"/>
        <w:jc w:val="both"/>
        <w:rPr>
          <w:sz w:val="28"/>
        </w:rPr>
      </w:pP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>2. Настоящее постановление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B71607" w:rsidRPr="00830D4E" w:rsidRDefault="00B71607" w:rsidP="00B37D3C">
      <w:pPr>
        <w:pStyle w:val="a5"/>
        <w:spacing w:before="0" w:beforeAutospacing="0" w:after="0"/>
        <w:ind w:firstLine="709"/>
        <w:jc w:val="both"/>
      </w:pPr>
      <w:r w:rsidRPr="00830D4E">
        <w:rPr>
          <w:sz w:val="28"/>
          <w:szCs w:val="28"/>
        </w:rPr>
        <w:t xml:space="preserve">3. </w:t>
      </w:r>
      <w:proofErr w:type="gramStart"/>
      <w:r w:rsidRPr="00830D4E">
        <w:rPr>
          <w:sz w:val="28"/>
          <w:szCs w:val="28"/>
        </w:rPr>
        <w:t>Контроль за</w:t>
      </w:r>
      <w:proofErr w:type="gramEnd"/>
      <w:r w:rsidRPr="00830D4E">
        <w:rPr>
          <w:sz w:val="28"/>
          <w:szCs w:val="28"/>
        </w:rPr>
        <w:t xml:space="preserve"> исполнением настоящего постановления возложить на руководителя аппарата муниципального образования «</w:t>
      </w:r>
      <w:proofErr w:type="spellStart"/>
      <w:r w:rsidRPr="00830D4E">
        <w:rPr>
          <w:sz w:val="28"/>
          <w:szCs w:val="28"/>
        </w:rPr>
        <w:t>Мелекесский</w:t>
      </w:r>
      <w:proofErr w:type="spellEnd"/>
      <w:r w:rsidRPr="00830D4E">
        <w:rPr>
          <w:sz w:val="28"/>
          <w:szCs w:val="28"/>
        </w:rPr>
        <w:t xml:space="preserve"> район» </w:t>
      </w:r>
      <w:proofErr w:type="spellStart"/>
      <w:r w:rsidRPr="00830D4E">
        <w:rPr>
          <w:sz w:val="28"/>
          <w:szCs w:val="28"/>
        </w:rPr>
        <w:t>Н.А.Сандрюкову</w:t>
      </w:r>
      <w:proofErr w:type="spellEnd"/>
      <w:r w:rsidRPr="00830D4E">
        <w:rPr>
          <w:sz w:val="28"/>
          <w:szCs w:val="28"/>
        </w:rPr>
        <w:t>.</w:t>
      </w:r>
    </w:p>
    <w:p w:rsidR="00B71607" w:rsidRDefault="00B71607" w:rsidP="00B37D3C">
      <w:pPr>
        <w:pStyle w:val="a5"/>
        <w:spacing w:before="0" w:beforeAutospacing="0" w:after="0"/>
      </w:pPr>
      <w:r w:rsidRPr="00830D4E">
        <w:rPr>
          <w:lang w:val="en-US"/>
        </w:rPr>
        <w:t> </w:t>
      </w:r>
    </w:p>
    <w:p w:rsidR="00B71607" w:rsidRDefault="00B71607" w:rsidP="00B37D3C">
      <w:pPr>
        <w:pStyle w:val="a5"/>
        <w:spacing w:before="0" w:beforeAutospacing="0" w:after="0"/>
      </w:pPr>
    </w:p>
    <w:p w:rsidR="00B71607" w:rsidRPr="002544F6" w:rsidRDefault="00B71607" w:rsidP="00B37D3C">
      <w:pPr>
        <w:pStyle w:val="a5"/>
        <w:spacing w:before="0" w:beforeAutospacing="0" w:after="0"/>
      </w:pPr>
    </w:p>
    <w:p w:rsidR="00B71607" w:rsidRPr="00830D4E" w:rsidRDefault="00B71607" w:rsidP="009D52E7">
      <w:pPr>
        <w:pStyle w:val="a5"/>
        <w:tabs>
          <w:tab w:val="left" w:pos="6804"/>
        </w:tabs>
        <w:spacing w:before="0" w:beforeAutospacing="0" w:after="0"/>
      </w:pPr>
      <w:r w:rsidRPr="00830D4E">
        <w:rPr>
          <w:sz w:val="28"/>
          <w:szCs w:val="28"/>
        </w:rPr>
        <w:t xml:space="preserve">Глава администрации </w:t>
      </w:r>
      <w:r w:rsidRPr="00830D4E">
        <w:rPr>
          <w:sz w:val="28"/>
          <w:szCs w:val="28"/>
        </w:rPr>
        <w:tab/>
      </w:r>
      <w:proofErr w:type="spellStart"/>
      <w:r w:rsidRPr="00830D4E">
        <w:rPr>
          <w:sz w:val="28"/>
          <w:szCs w:val="28"/>
        </w:rPr>
        <w:t>И.Н.Мухутдинов</w:t>
      </w:r>
      <w:proofErr w:type="spellEnd"/>
    </w:p>
    <w:p w:rsidR="00B71607" w:rsidRPr="00830D4E" w:rsidRDefault="00B71607" w:rsidP="00B37D3C">
      <w:pPr>
        <w:spacing w:after="0" w:line="240" w:lineRule="auto"/>
        <w:rPr>
          <w:rFonts w:ascii="Times New Roman" w:hAnsi="Times New Roman"/>
        </w:rPr>
      </w:pPr>
    </w:p>
    <w:p w:rsidR="00B71607" w:rsidRPr="00830D4E" w:rsidRDefault="00B71607" w:rsidP="00471125">
      <w:pPr>
        <w:rPr>
          <w:rFonts w:ascii="Times New Roman" w:hAnsi="Times New Roman"/>
        </w:rPr>
      </w:pPr>
    </w:p>
    <w:sectPr w:rsidR="00B71607" w:rsidRPr="00830D4E" w:rsidSect="005E2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07" w:rsidRDefault="00B71607" w:rsidP="008B13A3">
      <w:pPr>
        <w:spacing w:after="0" w:line="240" w:lineRule="auto"/>
      </w:pPr>
      <w:r>
        <w:separator/>
      </w:r>
    </w:p>
  </w:endnote>
  <w:endnote w:type="continuationSeparator" w:id="1">
    <w:p w:rsidR="00B71607" w:rsidRDefault="00B71607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07" w:rsidRDefault="00B71607" w:rsidP="008B13A3">
      <w:pPr>
        <w:spacing w:after="0" w:line="240" w:lineRule="auto"/>
      </w:pPr>
      <w:r>
        <w:separator/>
      </w:r>
    </w:p>
  </w:footnote>
  <w:footnote w:type="continuationSeparator" w:id="1">
    <w:p w:rsidR="00B71607" w:rsidRDefault="00B71607" w:rsidP="008B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5B181C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2">
    <w:nsid w:val="06E76AB3"/>
    <w:multiLevelType w:val="hybridMultilevel"/>
    <w:tmpl w:val="4D088588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7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C7A566F"/>
    <w:multiLevelType w:val="hybridMultilevel"/>
    <w:tmpl w:val="68060D9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365"/>
    <w:multiLevelType w:val="hybridMultilevel"/>
    <w:tmpl w:val="8D48AEF6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5CC"/>
    <w:multiLevelType w:val="hybridMultilevel"/>
    <w:tmpl w:val="5F0C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11D23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>
    <w:nsid w:val="4B7218E7"/>
    <w:multiLevelType w:val="multilevel"/>
    <w:tmpl w:val="180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909D9"/>
    <w:multiLevelType w:val="hybridMultilevel"/>
    <w:tmpl w:val="0B1465D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BED"/>
    <w:multiLevelType w:val="hybridMultilevel"/>
    <w:tmpl w:val="A3A8FC54"/>
    <w:lvl w:ilvl="0" w:tplc="A3B4CD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69842DFD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2">
    <w:nsid w:val="75A17817"/>
    <w:multiLevelType w:val="hybridMultilevel"/>
    <w:tmpl w:val="C6B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3634"/>
    <w:multiLevelType w:val="hybridMultilevel"/>
    <w:tmpl w:val="6B7E454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3C"/>
    <w:rsid w:val="00030EDF"/>
    <w:rsid w:val="000315F5"/>
    <w:rsid w:val="00051704"/>
    <w:rsid w:val="000626BE"/>
    <w:rsid w:val="000647B3"/>
    <w:rsid w:val="00082FCD"/>
    <w:rsid w:val="000E52A0"/>
    <w:rsid w:val="00151D39"/>
    <w:rsid w:val="001534DE"/>
    <w:rsid w:val="0019054D"/>
    <w:rsid w:val="0019379D"/>
    <w:rsid w:val="0019703A"/>
    <w:rsid w:val="002047B5"/>
    <w:rsid w:val="00204A3F"/>
    <w:rsid w:val="00226687"/>
    <w:rsid w:val="00246C66"/>
    <w:rsid w:val="00253175"/>
    <w:rsid w:val="002544F6"/>
    <w:rsid w:val="00262E4B"/>
    <w:rsid w:val="00284F26"/>
    <w:rsid w:val="00287262"/>
    <w:rsid w:val="002C1429"/>
    <w:rsid w:val="002F5DCB"/>
    <w:rsid w:val="003243E5"/>
    <w:rsid w:val="00324FC5"/>
    <w:rsid w:val="0035375A"/>
    <w:rsid w:val="00360B59"/>
    <w:rsid w:val="00373556"/>
    <w:rsid w:val="00376D07"/>
    <w:rsid w:val="003D0163"/>
    <w:rsid w:val="003D71AE"/>
    <w:rsid w:val="003F68AB"/>
    <w:rsid w:val="00402605"/>
    <w:rsid w:val="00405109"/>
    <w:rsid w:val="004308CF"/>
    <w:rsid w:val="00443628"/>
    <w:rsid w:val="00454751"/>
    <w:rsid w:val="00455014"/>
    <w:rsid w:val="00455C1A"/>
    <w:rsid w:val="00466EEB"/>
    <w:rsid w:val="00471125"/>
    <w:rsid w:val="004829A2"/>
    <w:rsid w:val="004A1D4A"/>
    <w:rsid w:val="004A7BE1"/>
    <w:rsid w:val="004B1277"/>
    <w:rsid w:val="004D3F97"/>
    <w:rsid w:val="004E777A"/>
    <w:rsid w:val="004F1AD5"/>
    <w:rsid w:val="0050664A"/>
    <w:rsid w:val="005358C0"/>
    <w:rsid w:val="00546968"/>
    <w:rsid w:val="00553AB1"/>
    <w:rsid w:val="00594CC3"/>
    <w:rsid w:val="005B1442"/>
    <w:rsid w:val="005C2EA8"/>
    <w:rsid w:val="005E0FC9"/>
    <w:rsid w:val="005E2BBB"/>
    <w:rsid w:val="0061295C"/>
    <w:rsid w:val="006F3803"/>
    <w:rsid w:val="00703C8C"/>
    <w:rsid w:val="00723294"/>
    <w:rsid w:val="0072464D"/>
    <w:rsid w:val="00726457"/>
    <w:rsid w:val="00743A5A"/>
    <w:rsid w:val="007C7A87"/>
    <w:rsid w:val="008059D6"/>
    <w:rsid w:val="008165CB"/>
    <w:rsid w:val="0082333D"/>
    <w:rsid w:val="00830D4E"/>
    <w:rsid w:val="00836536"/>
    <w:rsid w:val="00836A5A"/>
    <w:rsid w:val="0086336E"/>
    <w:rsid w:val="00863F7E"/>
    <w:rsid w:val="00870592"/>
    <w:rsid w:val="00883E4B"/>
    <w:rsid w:val="00895D6D"/>
    <w:rsid w:val="008A4438"/>
    <w:rsid w:val="008A4B6A"/>
    <w:rsid w:val="008A6E09"/>
    <w:rsid w:val="008B13A3"/>
    <w:rsid w:val="008B144B"/>
    <w:rsid w:val="008D5E97"/>
    <w:rsid w:val="008E6641"/>
    <w:rsid w:val="0090184D"/>
    <w:rsid w:val="00981C55"/>
    <w:rsid w:val="00987074"/>
    <w:rsid w:val="009D52E7"/>
    <w:rsid w:val="009D5909"/>
    <w:rsid w:val="009F707C"/>
    <w:rsid w:val="00A13149"/>
    <w:rsid w:val="00A33242"/>
    <w:rsid w:val="00A8266D"/>
    <w:rsid w:val="00AD0FBD"/>
    <w:rsid w:val="00AD2983"/>
    <w:rsid w:val="00B06FD8"/>
    <w:rsid w:val="00B12685"/>
    <w:rsid w:val="00B147F3"/>
    <w:rsid w:val="00B1489F"/>
    <w:rsid w:val="00B207DD"/>
    <w:rsid w:val="00B31DC6"/>
    <w:rsid w:val="00B37D3C"/>
    <w:rsid w:val="00B41FC5"/>
    <w:rsid w:val="00B42690"/>
    <w:rsid w:val="00B54085"/>
    <w:rsid w:val="00B670D5"/>
    <w:rsid w:val="00B71607"/>
    <w:rsid w:val="00B87AA4"/>
    <w:rsid w:val="00B93B12"/>
    <w:rsid w:val="00B95FD2"/>
    <w:rsid w:val="00BC6AA4"/>
    <w:rsid w:val="00C249E1"/>
    <w:rsid w:val="00C24F76"/>
    <w:rsid w:val="00C25399"/>
    <w:rsid w:val="00C33005"/>
    <w:rsid w:val="00C80410"/>
    <w:rsid w:val="00D13A8F"/>
    <w:rsid w:val="00D2290B"/>
    <w:rsid w:val="00D31142"/>
    <w:rsid w:val="00D6312E"/>
    <w:rsid w:val="00D63F88"/>
    <w:rsid w:val="00D83B10"/>
    <w:rsid w:val="00DA765B"/>
    <w:rsid w:val="00DB00D4"/>
    <w:rsid w:val="00E01CC7"/>
    <w:rsid w:val="00E21B47"/>
    <w:rsid w:val="00E60BC8"/>
    <w:rsid w:val="00E87C4A"/>
    <w:rsid w:val="00E97F6B"/>
    <w:rsid w:val="00EC2D4D"/>
    <w:rsid w:val="00EF5F34"/>
    <w:rsid w:val="00F02590"/>
    <w:rsid w:val="00F11A63"/>
    <w:rsid w:val="00F22D82"/>
    <w:rsid w:val="00F308EA"/>
    <w:rsid w:val="00F32808"/>
    <w:rsid w:val="00F57DBF"/>
    <w:rsid w:val="00F70AAA"/>
    <w:rsid w:val="00F94697"/>
    <w:rsid w:val="00FA6CA5"/>
    <w:rsid w:val="00FE1741"/>
    <w:rsid w:val="00FF0F60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ad">
    <w:name w:val="Заголовок"/>
    <w:basedOn w:val="a1"/>
    <w:next w:val="ae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e">
    <w:name w:val="Body Text"/>
    <w:basedOn w:val="a1"/>
    <w:link w:val="af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2"/>
    <w:link w:val="ae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uiPriority w:val="99"/>
    <w:rsid w:val="005E2BBB"/>
    <w:rPr>
      <w:rFonts w:cs="Mangal"/>
    </w:rPr>
  </w:style>
  <w:style w:type="paragraph" w:styleId="af1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f3">
    <w:name w:val="Body Text Indent"/>
    <w:basedOn w:val="a1"/>
    <w:link w:val="14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2"/>
    <w:link w:val="af3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4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Заголовок таблицы"/>
    <w:basedOn w:val="af2"/>
    <w:uiPriority w:val="99"/>
    <w:rsid w:val="005E2BBB"/>
    <w:pPr>
      <w:jc w:val="center"/>
    </w:pPr>
    <w:rPr>
      <w:b/>
      <w:bCs/>
    </w:rPr>
  </w:style>
  <w:style w:type="paragraph" w:styleId="af6">
    <w:name w:val="Balloon Text"/>
    <w:basedOn w:val="a1"/>
    <w:link w:val="15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6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7">
    <w:name w:val="Hyperlink"/>
    <w:basedOn w:val="a2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basedOn w:val="a2"/>
    <w:uiPriority w:val="99"/>
    <w:rsid w:val="005E2BBB"/>
    <w:rPr>
      <w:rFonts w:cs="Times New Roman"/>
    </w:rPr>
  </w:style>
  <w:style w:type="table" w:styleId="af8">
    <w:name w:val="Table Grid"/>
    <w:basedOn w:val="a3"/>
    <w:uiPriority w:val="99"/>
    <w:rsid w:val="00A82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A82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a">
    <w:name w:val="annotation reference"/>
    <w:basedOn w:val="a2"/>
    <w:uiPriority w:val="99"/>
    <w:semiHidden/>
    <w:rsid w:val="00830D4E"/>
    <w:rPr>
      <w:rFonts w:cs="Times New Roman"/>
      <w:sz w:val="16"/>
      <w:szCs w:val="16"/>
    </w:rPr>
  </w:style>
  <w:style w:type="paragraph" w:styleId="afb">
    <w:name w:val="annotation text"/>
    <w:basedOn w:val="a1"/>
    <w:link w:val="afc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locked/>
    <w:rsid w:val="00830D4E"/>
    <w:rPr>
      <w:rFonts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830D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83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1662</Words>
  <Characters>11909</Characters>
  <Application>Microsoft Office Word</Application>
  <DocSecurity>0</DocSecurity>
  <Lines>99</Lines>
  <Paragraphs>27</Paragraphs>
  <ScaleCrop>false</ScaleCrop>
  <Company>diakov.net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Корольков</dc:creator>
  <cp:keywords/>
  <dc:description/>
  <cp:lastModifiedBy>Olga</cp:lastModifiedBy>
  <cp:revision>6</cp:revision>
  <cp:lastPrinted>2016-12-14T06:43:00Z</cp:lastPrinted>
  <dcterms:created xsi:type="dcterms:W3CDTF">2016-12-26T13:28:00Z</dcterms:created>
  <dcterms:modified xsi:type="dcterms:W3CDTF">2017-01-09T09:04:00Z</dcterms:modified>
</cp:coreProperties>
</file>